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D2474D">
      <w:pPr>
        <w:keepNext/>
        <w:keepLines/>
        <w:numPr>
          <w:ilvl w:val="0"/>
          <w:numId w:val="5"/>
        </w:numPr>
        <w:spacing w:before="480" w:line="276" w:lineRule="auto"/>
        <w:ind w:left="142" w:firstLine="142"/>
        <w:outlineLvl w:val="0"/>
        <w:rPr>
          <w:rFonts w:ascii="Calibri" w:hAnsi="Calibri" w:cs="Calibri"/>
          <w:b/>
          <w:bCs/>
          <w:color w:val="365F91"/>
          <w:sz w:val="22"/>
          <w:szCs w:val="22"/>
          <w:lang w:val="es-MX"/>
        </w:rPr>
      </w:pPr>
      <w:bookmarkStart w:id="0" w:name="_Hlk43986035"/>
      <w:r>
        <w:rPr>
          <w:rFonts w:ascii="Calibri" w:hAnsi="Calibri" w:cs="Calibri"/>
          <w:b/>
          <w:bCs/>
          <w:color w:val="365F91"/>
          <w:sz w:val="22"/>
          <w:szCs w:val="22"/>
          <w:lang w:val="es-MX"/>
        </w:rPr>
        <w:t>LECTURA, DISCUSIÓN Y APROBACIÓN.</w:t>
      </w:r>
      <w:r>
        <w:rPr>
          <w:rFonts w:ascii="Calibri" w:hAnsi="Calibri" w:cs="Calibri"/>
          <w:b/>
          <w:bCs/>
          <w:color w:val="365F91"/>
          <w:sz w:val="22"/>
          <w:szCs w:val="22"/>
          <w:lang w:val="es-MX"/>
        </w:rPr>
        <w:tab/>
      </w:r>
    </w:p>
    <w:p w:rsidR="00000000" w:rsidRDefault="00D2474D">
      <w:pPr>
        <w:widowControl/>
        <w:numPr>
          <w:ilvl w:val="0"/>
          <w:numId w:val="7"/>
        </w:numPr>
        <w:adjustRightInd/>
        <w:spacing w:before="240" w:line="276" w:lineRule="auto"/>
        <w:jc w:val="both"/>
        <w:rPr>
          <w:rFonts w:ascii="Calibri" w:hAnsi="Calibri" w:cs="Calibri"/>
          <w:sz w:val="22"/>
          <w:szCs w:val="22"/>
          <w:lang w:val="es-MX"/>
        </w:rPr>
      </w:pPr>
      <w:r>
        <w:rPr>
          <w:rFonts w:ascii="Calibri" w:hAnsi="Calibri" w:cs="Calibri"/>
          <w:bCs/>
          <w:sz w:val="22"/>
          <w:szCs w:val="22"/>
          <w:lang w:val="es-MX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>Aprobación de agenda de la Sesión Ordinaria N°08-04-2021 del miércoles 21 de abril del 2021</w:t>
      </w:r>
    </w:p>
    <w:p w:rsidR="00000000" w:rsidRDefault="00D2474D">
      <w:pPr>
        <w:widowControl/>
        <w:numPr>
          <w:ilvl w:val="0"/>
          <w:numId w:val="7"/>
        </w:numPr>
        <w:adjustRightInd/>
        <w:spacing w:before="240" w:line="276" w:lineRule="auto"/>
        <w:jc w:val="both"/>
        <w:rPr>
          <w:rFonts w:ascii="Calibri" w:hAnsi="Calibri" w:cs="Calibri"/>
          <w:sz w:val="22"/>
          <w:szCs w:val="22"/>
          <w:lang w:val="es-MX"/>
        </w:rPr>
      </w:pPr>
      <w:r>
        <w:rPr>
          <w:rFonts w:ascii="Calibri" w:hAnsi="Calibri" w:cs="Calibri"/>
          <w:bCs/>
          <w:sz w:val="22"/>
          <w:szCs w:val="22"/>
        </w:rPr>
        <w:t xml:space="preserve">Revisión y Aprobación del Acta de la Sesión Ordinaria </w:t>
      </w:r>
      <w:r>
        <w:rPr>
          <w:rFonts w:ascii="Calibri" w:hAnsi="Calibri" w:cs="Calibri"/>
          <w:bCs/>
          <w:sz w:val="22"/>
          <w:szCs w:val="22"/>
        </w:rPr>
        <w:t>No. 07-04-2021, del miércoles 07 de abril del 2021.</w:t>
      </w:r>
    </w:p>
    <w:p w:rsidR="00000000" w:rsidRDefault="00D2474D">
      <w:pPr>
        <w:keepNext/>
        <w:keepLines/>
        <w:numPr>
          <w:ilvl w:val="0"/>
          <w:numId w:val="5"/>
        </w:numPr>
        <w:spacing w:before="480" w:line="276" w:lineRule="auto"/>
        <w:jc w:val="both"/>
        <w:outlineLvl w:val="0"/>
        <w:rPr>
          <w:rFonts w:ascii="Calibri" w:hAnsi="Calibri" w:cs="Calibri"/>
          <w:b/>
          <w:bCs/>
          <w:color w:val="365F91"/>
          <w:sz w:val="22"/>
          <w:szCs w:val="22"/>
          <w:lang w:val="es-MX"/>
        </w:rPr>
      </w:pPr>
      <w:bookmarkStart w:id="1" w:name="_Hlk45529127"/>
      <w:bookmarkStart w:id="2" w:name="_Hlk48644065"/>
      <w:bookmarkStart w:id="3" w:name="_Hlk69728229"/>
      <w:bookmarkStart w:id="4" w:name="_Hlk65230638"/>
      <w:r>
        <w:rPr>
          <w:rFonts w:ascii="Calibri" w:hAnsi="Calibri" w:cs="Calibri"/>
          <w:b/>
          <w:bCs/>
          <w:color w:val="365F91"/>
          <w:sz w:val="22"/>
          <w:szCs w:val="22"/>
          <w:lang w:val="es-MX"/>
        </w:rPr>
        <w:t xml:space="preserve">ASUNTOS DE </w:t>
      </w:r>
      <w:bookmarkEnd w:id="1"/>
      <w:r>
        <w:rPr>
          <w:rFonts w:ascii="Calibri" w:hAnsi="Calibri" w:cs="Calibri"/>
          <w:b/>
          <w:bCs/>
          <w:color w:val="365F91"/>
          <w:sz w:val="22"/>
          <w:szCs w:val="22"/>
          <w:lang w:val="es-MX"/>
        </w:rPr>
        <w:t xml:space="preserve">PRESIDENCIA, DIRECCION </w:t>
      </w:r>
      <w:bookmarkStart w:id="5" w:name="_Hlk45529190"/>
      <w:bookmarkStart w:id="6" w:name="_Hlk43819693"/>
      <w:bookmarkEnd w:id="2"/>
      <w:r>
        <w:rPr>
          <w:rFonts w:ascii="Calibri" w:hAnsi="Calibri" w:cs="Calibri"/>
          <w:b/>
          <w:bCs/>
          <w:color w:val="365F91"/>
          <w:sz w:val="22"/>
          <w:szCs w:val="22"/>
          <w:lang w:val="es-MX"/>
        </w:rPr>
        <w:t>EJECUTIVA.</w:t>
      </w:r>
      <w:bookmarkEnd w:id="3"/>
    </w:p>
    <w:bookmarkEnd w:id="4"/>
    <w:p w:rsidR="00000000" w:rsidRDefault="00D2474D">
      <w:pPr>
        <w:ind w:left="502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bookmarkEnd w:id="5"/>
    <w:bookmarkEnd w:id="6"/>
    <w:bookmarkEnd w:id="0"/>
    <w:p w:rsidR="00000000" w:rsidRDefault="00D2474D">
      <w:pPr>
        <w:numPr>
          <w:ilvl w:val="0"/>
          <w:numId w:val="7"/>
        </w:num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Modificación a las fichas técnicas e inclusión extemporánea de fichas de compromiso institucional del Ministerio de Agricultura y Ganadería.</w:t>
      </w:r>
    </w:p>
    <w:p w:rsidR="00000000" w:rsidRDefault="00D2474D">
      <w:pPr>
        <w:pStyle w:val="Prrafodelista"/>
        <w:rPr>
          <w:rFonts w:ascii="Calibri" w:eastAsia="Calibri" w:hAnsi="Calibri" w:cs="Calibri"/>
          <w:sz w:val="22"/>
          <w:szCs w:val="22"/>
          <w:lang w:eastAsia="en-US"/>
        </w:rPr>
      </w:pPr>
    </w:p>
    <w:p w:rsidR="00000000" w:rsidRDefault="00D2474D">
      <w:pPr>
        <w:numPr>
          <w:ilvl w:val="0"/>
          <w:numId w:val="7"/>
        </w:num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Plan de Inversió</w:t>
      </w:r>
      <w:r>
        <w:rPr>
          <w:rFonts w:ascii="Calibri" w:eastAsia="Calibri" w:hAnsi="Calibri" w:cs="Calibri"/>
          <w:sz w:val="22"/>
          <w:szCs w:val="22"/>
          <w:lang w:eastAsia="en-US"/>
        </w:rPr>
        <w:t>n de compra y entrega de insumos como apoyo al mediano y pequeño productor frijolero de la Zona Huetar Norte, Chorotega y Brunca y al pequeño productor arrocero de la Zona Huetar Norte, Chorotega, Brunca, Huetar Atlántica y Pacífico Central ante la emergen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cia nacional del COVID19. </w:t>
      </w:r>
    </w:p>
    <w:p w:rsidR="00000000" w:rsidRDefault="00D2474D">
      <w:pPr>
        <w:ind w:left="502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000000" w:rsidRDefault="00D2474D">
      <w:pPr>
        <w:numPr>
          <w:ilvl w:val="0"/>
          <w:numId w:val="7"/>
        </w:num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Plan de inversión para adquisición de equipo médico para la adecuada atención directa de los usuarios por pandemia COVID-19 en Área de Salud Buenos Aires de Puntarenas. </w:t>
      </w:r>
    </w:p>
    <w:p w:rsidR="00000000" w:rsidRDefault="00D2474D">
      <w:pPr>
        <w:pStyle w:val="Prrafodelista"/>
        <w:rPr>
          <w:rFonts w:ascii="Calibri" w:eastAsia="Calibri" w:hAnsi="Calibri" w:cs="Calibri"/>
          <w:sz w:val="22"/>
          <w:szCs w:val="22"/>
          <w:lang w:eastAsia="en-US"/>
        </w:rPr>
      </w:pPr>
    </w:p>
    <w:p w:rsidR="00000000" w:rsidRDefault="00D2474D">
      <w:pPr>
        <w:numPr>
          <w:ilvl w:val="0"/>
          <w:numId w:val="7"/>
        </w:num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Plan de inversión compra de suministros para el programa 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de abastecimiento institucional en el marco de la atención de la Emergencia Sanitaria por COVID-19. </w:t>
      </w:r>
    </w:p>
    <w:p w:rsidR="00000000" w:rsidRDefault="00D2474D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000000" w:rsidRDefault="00D2474D">
      <w:pPr>
        <w:pStyle w:val="Prrafodelista"/>
        <w:rPr>
          <w:rFonts w:ascii="Calibri" w:eastAsia="Calibri" w:hAnsi="Calibri" w:cs="Calibri"/>
          <w:sz w:val="22"/>
          <w:szCs w:val="22"/>
          <w:lang w:eastAsia="en-US"/>
        </w:rPr>
      </w:pPr>
    </w:p>
    <w:p w:rsidR="00000000" w:rsidRDefault="00D2474D">
      <w:pPr>
        <w:numPr>
          <w:ilvl w:val="0"/>
          <w:numId w:val="7"/>
        </w:num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Solicitud de autorización para reversar el presupuesto aprobado mediante acuerdo No274-12-2020 referente al Plan de Inversión para la adquisición de masc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arillas de tela, para la reducción del riesgo por COVID-19, en la población vulnerable de la comunidad educativa del Ministerio de Educación Pública a nivel nacional. </w:t>
      </w:r>
    </w:p>
    <w:p w:rsidR="00000000" w:rsidRDefault="00D2474D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000000" w:rsidRDefault="00D2474D">
      <w:pPr>
        <w:numPr>
          <w:ilvl w:val="0"/>
          <w:numId w:val="7"/>
        </w:num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Solicitud para el uso del remanente disponible en la meta 186.09.20 para el personal co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ntratado mediante Plan de Inversión denominado “Conformación de un equipo técnico multidisciplinar para el seguimiento de las acciones y los proyectos correspondientes al Decreto Ejecutivo No.42227-MP-S” </w:t>
      </w:r>
    </w:p>
    <w:p w:rsidR="00000000" w:rsidRDefault="00D2474D">
      <w:pPr>
        <w:pStyle w:val="Prrafodelista"/>
        <w:rPr>
          <w:rFonts w:ascii="Calibri" w:eastAsia="Calibri" w:hAnsi="Calibri" w:cs="Calibri"/>
          <w:sz w:val="22"/>
          <w:szCs w:val="22"/>
          <w:lang w:eastAsia="en-US"/>
        </w:rPr>
      </w:pPr>
    </w:p>
    <w:p w:rsidR="00000000" w:rsidRDefault="00D2474D">
      <w:pPr>
        <w:pStyle w:val="Prrafodelista"/>
        <w:ind w:left="0"/>
        <w:rPr>
          <w:rFonts w:ascii="Calibri" w:eastAsia="Calibri" w:hAnsi="Calibri" w:cs="Calibri"/>
          <w:sz w:val="22"/>
          <w:szCs w:val="22"/>
          <w:lang w:eastAsia="en-US"/>
        </w:rPr>
      </w:pPr>
    </w:p>
    <w:p w:rsidR="00000000" w:rsidRDefault="00D2474D">
      <w:pPr>
        <w:numPr>
          <w:ilvl w:val="0"/>
          <w:numId w:val="7"/>
        </w:num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Ampliación </w:t>
      </w:r>
      <w:r>
        <w:rPr>
          <w:rFonts w:ascii="Calibri" w:eastAsia="Calibri" w:hAnsi="Calibri" w:cs="Calibri"/>
          <w:sz w:val="22"/>
          <w:szCs w:val="22"/>
          <w:lang w:eastAsia="en-US"/>
        </w:rPr>
        <w:t>de Presupuesto del plan de inversión para la contratación de una empresa u organización que brinde los servicios alimentación, aseo, lavandería, resguardo y disposición de desechos bioinfectocontagiosos, para personas con orden sanitaria por COVID -19 posi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tivo, por modalidad a demanda, como plan de contingencia ante emergencia declarada de COVID-19, aprobado mediante Acuerdo de Junta Directiva No. 238-11-2020. </w:t>
      </w:r>
    </w:p>
    <w:p w:rsidR="00000000" w:rsidRDefault="00D2474D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000000" w:rsidRDefault="00D2474D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000000" w:rsidRDefault="00D2474D">
      <w:pPr>
        <w:pStyle w:val="Prrafodelista"/>
        <w:ind w:left="0"/>
        <w:rPr>
          <w:rFonts w:ascii="Calibri" w:eastAsia="Calibri" w:hAnsi="Calibri" w:cs="Calibri"/>
          <w:sz w:val="22"/>
          <w:szCs w:val="22"/>
          <w:lang w:eastAsia="en-US"/>
        </w:rPr>
      </w:pPr>
    </w:p>
    <w:p w:rsidR="00000000" w:rsidRDefault="00D2474D">
      <w:pPr>
        <w:numPr>
          <w:ilvl w:val="0"/>
          <w:numId w:val="7"/>
        </w:num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Informe de donaciones nacionales e internacionales por Emergencia COVID-19. </w:t>
      </w:r>
    </w:p>
    <w:p w:rsidR="00000000" w:rsidRDefault="00D2474D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000000" w:rsidRDefault="00D2474D">
      <w:pPr>
        <w:numPr>
          <w:ilvl w:val="0"/>
          <w:numId w:val="7"/>
        </w:num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Informe sobre la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s Extremas Urgencias del Decreto No. 42227-MP de conformidad con el Art. 40 Ley 8488. </w:t>
      </w:r>
    </w:p>
    <w:p w:rsidR="00000000" w:rsidRDefault="00D2474D">
      <w:pPr>
        <w:ind w:left="502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000000" w:rsidRDefault="00D2474D">
      <w:pPr>
        <w:pStyle w:val="Prrafodelista"/>
        <w:rPr>
          <w:rFonts w:ascii="Calibri" w:eastAsia="Calibri" w:hAnsi="Calibri" w:cs="Calibri"/>
          <w:sz w:val="22"/>
          <w:szCs w:val="22"/>
          <w:lang w:eastAsia="en-US"/>
        </w:rPr>
      </w:pPr>
    </w:p>
    <w:p w:rsidR="00000000" w:rsidRDefault="00D2474D">
      <w:pPr>
        <w:numPr>
          <w:ilvl w:val="0"/>
          <w:numId w:val="5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color w:val="365F91"/>
          <w:sz w:val="22"/>
          <w:szCs w:val="22"/>
          <w:lang w:val="es-MX"/>
        </w:rPr>
        <w:t xml:space="preserve"> ASUNTOS DE PRESIDENCIA, DIRECCION EJECUTIVA.</w:t>
      </w:r>
    </w:p>
    <w:p w:rsidR="00000000" w:rsidRDefault="00D2474D">
      <w:pPr>
        <w:spacing w:line="276" w:lineRule="auto"/>
        <w:jc w:val="both"/>
        <w:rPr>
          <w:rFonts w:ascii="Calibri" w:hAnsi="Calibri" w:cs="Calibri"/>
          <w:b/>
          <w:bCs/>
          <w:color w:val="365F91"/>
          <w:sz w:val="22"/>
          <w:szCs w:val="22"/>
          <w:lang w:val="es-MX"/>
        </w:rPr>
      </w:pPr>
    </w:p>
    <w:p w:rsidR="00000000" w:rsidRDefault="00D2474D">
      <w:pPr>
        <w:numPr>
          <w:ilvl w:val="0"/>
          <w:numId w:val="7"/>
        </w:num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OFICIO CNE. UDH. 006.2021 de la Unidad de Desarrollo Humano de la CNE, en relación con la Presentación Declaración Jurad</w:t>
      </w:r>
      <w:r>
        <w:rPr>
          <w:rFonts w:ascii="Calibri" w:eastAsia="Calibri" w:hAnsi="Calibri" w:cs="Calibri"/>
          <w:sz w:val="22"/>
          <w:szCs w:val="22"/>
          <w:lang w:eastAsia="en-US"/>
        </w:rPr>
        <w:t>a Anual 2021</w:t>
      </w:r>
    </w:p>
    <w:p w:rsidR="00000000" w:rsidRDefault="00D2474D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sectPr w:rsidR="00000000">
      <w:headerReference w:type="default" r:id="rId8"/>
      <w:footerReference w:type="default" r:id="rId9"/>
      <w:pgSz w:w="12240" w:h="15840"/>
      <w:pgMar w:top="244" w:right="1608" w:bottom="1135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D2474D">
      <w:r>
        <w:separator/>
      </w:r>
    </w:p>
  </w:endnote>
  <w:endnote w:type="continuationSeparator" w:id="0">
    <w:p w:rsidR="00000000" w:rsidRDefault="00D2474D">
      <w:r>
        <w:continuationSeparator/>
      </w:r>
    </w:p>
  </w:endnote>
  <w:endnote w:type="continuationNotice" w:id="1">
    <w:p w:rsidR="00000000" w:rsidRDefault="00D247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D2474D">
    <w:pPr>
      <w:pStyle w:val="Piedepgina"/>
      <w:jc w:val="right"/>
      <w:rPr>
        <w:sz w:val="22"/>
      </w:rPr>
    </w:pPr>
    <w:r>
      <w:rPr>
        <w:sz w:val="22"/>
      </w:rPr>
      <w:fldChar w:fldCharType="begin"/>
    </w:r>
    <w:r>
      <w:rPr>
        <w:sz w:val="22"/>
      </w:rPr>
      <w:instrText>PAGE   \* MERGEFORMAT</w:instrText>
    </w:r>
    <w:r>
      <w:rPr>
        <w:sz w:val="22"/>
      </w:rPr>
      <w:fldChar w:fldCharType="separate"/>
    </w:r>
    <w:r>
      <w:rPr>
        <w:noProof/>
        <w:sz w:val="22"/>
        <w:lang w:val="es-ES"/>
      </w:rPr>
      <w:t>1</w:t>
    </w:r>
    <w:r>
      <w:rPr>
        <w:sz w:val="22"/>
      </w:rPr>
      <w:fldChar w:fldCharType="end"/>
    </w:r>
  </w:p>
  <w:p w:rsidR="00000000" w:rsidRDefault="00D2474D">
    <w:pPr>
      <w:pStyle w:val="Piedepgina"/>
      <w:jc w:val="right"/>
      <w:rPr>
        <w:sz w:val="22"/>
      </w:rPr>
    </w:pPr>
  </w:p>
  <w:p w:rsidR="00000000" w:rsidRDefault="00D2474D">
    <w:pPr>
      <w:pStyle w:val="Piedepgina"/>
      <w:jc w:val="right"/>
      <w:rPr>
        <w:sz w:val="22"/>
      </w:rPr>
    </w:pPr>
  </w:p>
  <w:p w:rsidR="00000000" w:rsidRDefault="00D2474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D2474D">
      <w:r>
        <w:separator/>
      </w:r>
    </w:p>
  </w:footnote>
  <w:footnote w:type="continuationSeparator" w:id="0">
    <w:p w:rsidR="00000000" w:rsidRDefault="00D2474D">
      <w:r>
        <w:continuationSeparator/>
      </w:r>
    </w:p>
  </w:footnote>
  <w:footnote w:type="continuationNotice" w:id="1">
    <w:p w:rsidR="00000000" w:rsidRDefault="00D2474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D2474D">
    <w:pPr>
      <w:widowControl/>
      <w:shd w:val="clear" w:color="auto" w:fill="FFFFFF"/>
      <w:tabs>
        <w:tab w:val="left" w:pos="1800"/>
      </w:tabs>
      <w:autoSpaceDE/>
      <w:adjustRightInd/>
      <w:spacing w:before="120"/>
      <w:ind w:left="5" w:right="153"/>
      <w:jc w:val="center"/>
      <w:rPr>
        <w:rFonts w:ascii="Footlight MT Light" w:hAnsi="Footlight MT Light" w:cs="Arial"/>
        <w:b/>
        <w:sz w:val="28"/>
        <w:szCs w:val="24"/>
        <w:lang w:val="es-MX" w:eastAsia="es-ES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-238125</wp:posOffset>
          </wp:positionH>
          <wp:positionV relativeFrom="paragraph">
            <wp:posOffset>-161925</wp:posOffset>
          </wp:positionV>
          <wp:extent cx="1383030" cy="1231265"/>
          <wp:effectExtent l="0" t="0" r="7620" b="6985"/>
          <wp:wrapSquare wrapText="bothSides"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3030" cy="1231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Footlight MT Light" w:hAnsi="Footlight MT Light" w:cs="Arial"/>
        <w:b/>
        <w:sz w:val="28"/>
        <w:szCs w:val="24"/>
        <w:lang w:val="es-MX" w:eastAsia="es-ES"/>
      </w:rPr>
      <w:t xml:space="preserve">                      </w:t>
    </w:r>
    <w:r>
      <w:rPr>
        <w:rFonts w:ascii="Footlight MT Light" w:hAnsi="Footlight MT Light" w:cs="Arial"/>
        <w:b/>
        <w:sz w:val="28"/>
        <w:szCs w:val="24"/>
        <w:lang w:val="es-MX" w:eastAsia="es-ES"/>
      </w:rPr>
      <w:t>AGENDA SESIÓN ORDINARIA DE JUNTA DIRECTIVA</w:t>
    </w:r>
  </w:p>
  <w:p w:rsidR="00000000" w:rsidRDefault="00D2474D">
    <w:pPr>
      <w:widowControl/>
      <w:shd w:val="clear" w:color="auto" w:fill="FFFFFF"/>
      <w:tabs>
        <w:tab w:val="left" w:pos="1800"/>
        <w:tab w:val="center" w:pos="4530"/>
        <w:tab w:val="left" w:pos="6045"/>
      </w:tabs>
      <w:autoSpaceDE/>
      <w:adjustRightInd/>
      <w:spacing w:before="120" w:after="120"/>
      <w:ind w:right="153"/>
      <w:jc w:val="center"/>
      <w:rPr>
        <w:rFonts w:ascii="Footlight MT Light" w:hAnsi="Footlight MT Light" w:cs="Arial"/>
        <w:b/>
        <w:sz w:val="28"/>
        <w:szCs w:val="24"/>
        <w:lang w:val="es-MX" w:eastAsia="es-ES"/>
      </w:rPr>
    </w:pPr>
    <w:r>
      <w:rPr>
        <w:rFonts w:ascii="Footlight MT Light" w:hAnsi="Footlight MT Light" w:cs="Arial"/>
        <w:b/>
        <w:sz w:val="28"/>
        <w:szCs w:val="24"/>
        <w:lang w:val="es-MX" w:eastAsia="es-ES"/>
      </w:rPr>
      <w:t xml:space="preserve">                   No. 08-04-2021</w:t>
    </w:r>
  </w:p>
  <w:p w:rsidR="00000000" w:rsidRDefault="00D2474D">
    <w:pPr>
      <w:widowControl/>
      <w:shd w:val="clear" w:color="auto" w:fill="FFFFFF"/>
      <w:tabs>
        <w:tab w:val="left" w:pos="1800"/>
        <w:tab w:val="center" w:pos="4530"/>
        <w:tab w:val="left" w:pos="6045"/>
      </w:tabs>
      <w:autoSpaceDE/>
      <w:adjustRightInd/>
      <w:spacing w:before="120" w:after="120"/>
      <w:ind w:right="153"/>
      <w:jc w:val="center"/>
      <w:rPr>
        <w:rFonts w:ascii="Footlight MT Light" w:hAnsi="Footlight MT Light" w:cs="Arial"/>
        <w:b/>
        <w:sz w:val="28"/>
        <w:szCs w:val="24"/>
        <w:lang w:val="es-MX" w:eastAsia="es-ES"/>
      </w:rPr>
    </w:pPr>
    <w:r>
      <w:rPr>
        <w:rFonts w:ascii="Footlight MT Light" w:hAnsi="Footlight MT Light" w:cs="Arial"/>
        <w:b/>
        <w:sz w:val="28"/>
        <w:szCs w:val="24"/>
        <w:lang w:val="es-MX" w:eastAsia="es-ES"/>
      </w:rPr>
      <w:t xml:space="preserve">               Miércoles 21 de abril 2021</w:t>
    </w:r>
  </w:p>
  <w:p w:rsidR="00000000" w:rsidRDefault="00D2474D">
    <w:pPr>
      <w:widowControl/>
      <w:shd w:val="clear" w:color="auto" w:fill="FFFFFF"/>
      <w:tabs>
        <w:tab w:val="left" w:pos="1800"/>
        <w:tab w:val="center" w:pos="4530"/>
        <w:tab w:val="left" w:pos="6045"/>
      </w:tabs>
      <w:autoSpaceDE/>
      <w:adjustRightInd/>
      <w:spacing w:before="120" w:after="120"/>
      <w:ind w:right="153"/>
      <w:jc w:val="center"/>
      <w:rPr>
        <w:rFonts w:ascii="Footlight MT Light" w:hAnsi="Footlight MT Light" w:cs="Arial"/>
        <w:b/>
        <w:sz w:val="28"/>
        <w:szCs w:val="24"/>
        <w:lang w:val="es-MX" w:eastAsia="es-ES"/>
      </w:rPr>
    </w:pPr>
    <w:r>
      <w:rPr>
        <w:rFonts w:ascii="Footlight MT Light" w:hAnsi="Footlight MT Light" w:cs="Arial"/>
        <w:b/>
        <w:sz w:val="28"/>
        <w:szCs w:val="24"/>
        <w:lang w:val="es-MX" w:eastAsia="es-ES"/>
      </w:rPr>
      <w:t xml:space="preserve">                   SESION VIRTUAL </w:t>
    </w:r>
  </w:p>
  <w:p w:rsidR="00000000" w:rsidRDefault="00D2474D">
    <w:pPr>
      <w:widowControl/>
      <w:shd w:val="clear" w:color="auto" w:fill="FFFFFF"/>
      <w:tabs>
        <w:tab w:val="left" w:pos="1800"/>
        <w:tab w:val="center" w:pos="4533"/>
        <w:tab w:val="right" w:pos="9061"/>
      </w:tabs>
      <w:autoSpaceDE/>
      <w:adjustRightInd/>
      <w:ind w:right="153"/>
      <w:jc w:val="center"/>
      <w:rPr>
        <w:rFonts w:ascii="Footlight MT Light" w:hAnsi="Footlight MT Light" w:cs="Arial"/>
        <w:sz w:val="28"/>
        <w:szCs w:val="24"/>
        <w:lang w:val="es-MX" w:eastAsia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FAC4E3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BDE30C5"/>
    <w:multiLevelType w:val="hybridMultilevel"/>
    <w:tmpl w:val="45A2E2DA"/>
    <w:lvl w:ilvl="0" w:tplc="F6361426">
      <w:start w:val="1"/>
      <w:numFmt w:val="upperRoman"/>
      <w:lvlText w:val="%1."/>
      <w:lvlJc w:val="right"/>
      <w:pPr>
        <w:ind w:left="644" w:hanging="360"/>
      </w:pPr>
      <w:rPr>
        <w:rFonts w:ascii="Calibri" w:hAnsi="Calibri" w:cs="Calibri" w:hint="default"/>
        <w:b/>
        <w:color w:val="4472C4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182F40"/>
    <w:multiLevelType w:val="hybridMultilevel"/>
    <w:tmpl w:val="85B26946"/>
    <w:lvl w:ilvl="0" w:tplc="D9A42186">
      <w:start w:val="1"/>
      <w:numFmt w:val="decimal"/>
      <w:lvlText w:val="%1."/>
      <w:lvlJc w:val="left"/>
      <w:pPr>
        <w:ind w:left="502" w:hanging="360"/>
      </w:pPr>
      <w:rPr>
        <w:b/>
        <w:color w:val="000000"/>
        <w:sz w:val="24"/>
        <w:szCs w:val="24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58908780">
    <w:abstractNumId w:val="0"/>
  </w:num>
  <w:num w:numId="2" w16cid:durableId="890993710">
    <w:abstractNumId w:val="0"/>
  </w:num>
  <w:num w:numId="3" w16cid:durableId="1372341183">
    <w:abstractNumId w:val="0"/>
    <w:lvlOverride w:ilvl="0"/>
  </w:num>
  <w:num w:numId="4" w16cid:durableId="1028719952">
    <w:abstractNumId w:val="1"/>
  </w:num>
  <w:num w:numId="5" w16cid:durableId="9903520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08074709">
    <w:abstractNumId w:val="2"/>
  </w:num>
  <w:num w:numId="7" w16cid:durableId="12515461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attachedTemplate r:id="rId1"/>
  <w:defaultTabStop w:val="720"/>
  <w:hyphenationZone w:val="4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8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useWord2013TrackBottomHyphenation" w:uri="http://schemas.microsoft.com/office/word" w:val="0"/>
  </w:compat>
  <w:rsids>
    <w:rsidRoot w:val="00D2474D"/>
    <w:rsid w:val="00D2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  <w15:chartTrackingRefBased/>
  <w15:docId w15:val="{755252BD-9D1E-4976-89B6-89A69D066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s-CR" w:eastAsia="es-C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styleId="Ttulo1">
    <w:name w:val="heading 1"/>
    <w:basedOn w:val="Normal"/>
    <w:next w:val="Normal"/>
    <w:link w:val="Ttulo1Car"/>
    <w:qFormat/>
    <w:locked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semiHidden/>
    <w:unhideWhenUsed/>
    <w:qFormat/>
    <w:locked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locked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5">
    <w:name w:val="heading 5"/>
    <w:basedOn w:val="Normal"/>
    <w:next w:val="Normal"/>
    <w:link w:val="Ttulo5Car"/>
    <w:semiHidden/>
    <w:unhideWhenUsed/>
    <w:qFormat/>
    <w:locked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locked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Ttulo2Car">
    <w:name w:val="Título 2 Car"/>
    <w:link w:val="Ttulo2"/>
    <w:semiHidden/>
    <w:locked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Ttulo3Car">
    <w:name w:val="Título 3 Car"/>
    <w:link w:val="Ttulo3"/>
    <w:semiHidden/>
    <w:locked/>
    <w:rPr>
      <w:rFonts w:ascii="Cambria" w:eastAsia="Times New Roman" w:hAnsi="Cambria" w:cs="Times New Roman" w:hint="default"/>
      <w:b/>
      <w:bCs/>
      <w:color w:val="4F81BD"/>
    </w:rPr>
  </w:style>
  <w:style w:type="character" w:customStyle="1" w:styleId="Ttulo5Car">
    <w:name w:val="Título 5 Car"/>
    <w:link w:val="Ttulo5"/>
    <w:semiHidden/>
    <w:locked/>
    <w:rPr>
      <w:rFonts w:ascii="Cambria" w:eastAsia="Times New Roman" w:hAnsi="Cambria" w:cs="Times New Roman" w:hint="default"/>
      <w:color w:val="243F60"/>
    </w:rPr>
  </w:style>
  <w:style w:type="paragraph" w:customStyle="1" w:styleId="msonormal0">
    <w:name w:val="msonormal"/>
    <w:basedOn w:val="Normal"/>
    <w:uiPriority w:val="99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Textocomentario">
    <w:name w:val="annotation text"/>
    <w:basedOn w:val="Normal"/>
    <w:link w:val="TextocomentarioCar"/>
    <w:uiPriority w:val="99"/>
    <w:semiHidden/>
    <w:unhideWhenUsed/>
  </w:style>
  <w:style w:type="character" w:customStyle="1" w:styleId="TextocomentarioCar">
    <w:name w:val="Texto comentario Car"/>
    <w:link w:val="Textocomentario"/>
    <w:uiPriority w:val="99"/>
    <w:semiHidden/>
    <w:locked/>
    <w:rPr>
      <w:rFonts w:ascii="Times New Roman" w:hAnsi="Times New Roman" w:cs="Times New Roman" w:hint="default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locked/>
    <w:rPr>
      <w:rFonts w:ascii="Times New Roman" w:hAnsi="Times New Roman" w:cs="Times New Roman" w:hint="default"/>
    </w:r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locked/>
    <w:rPr>
      <w:rFonts w:ascii="Times New Roman" w:hAnsi="Times New Roman" w:cs="Times New Roman" w:hint="default"/>
    </w:rPr>
  </w:style>
  <w:style w:type="paragraph" w:styleId="Lista">
    <w:name w:val="List"/>
    <w:basedOn w:val="Normal"/>
    <w:uiPriority w:val="99"/>
    <w:semiHidden/>
    <w:unhideWhenUsed/>
    <w:pPr>
      <w:ind w:left="283" w:hanging="283"/>
      <w:contextualSpacing/>
    </w:pPr>
  </w:style>
  <w:style w:type="paragraph" w:styleId="Listaconvietas">
    <w:name w:val="List Bullet"/>
    <w:basedOn w:val="Normal"/>
    <w:uiPriority w:val="99"/>
    <w:semiHidden/>
    <w:unhideWhenUsed/>
    <w:pPr>
      <w:numPr>
        <w:numId w:val="3"/>
      </w:numPr>
      <w:contextualSpacing/>
    </w:pPr>
  </w:style>
  <w:style w:type="character" w:customStyle="1" w:styleId="TtuloCar1">
    <w:name w:val="Título Car1"/>
    <w:aliases w:val="Puesto Car"/>
    <w:link w:val="Ttulo"/>
    <w:locked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paragraph" w:styleId="Ttulo">
    <w:name w:val="Title"/>
    <w:aliases w:val="Puesto"/>
    <w:basedOn w:val="Normal"/>
    <w:next w:val="Normal"/>
    <w:link w:val="TtuloCar1"/>
    <w:uiPriority w:val="99"/>
    <w:qFormat/>
    <w:locked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aliases w:val="Puesto Car1"/>
    <w:basedOn w:val="Fuentedeprrafopredeter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pPr>
      <w:widowControl/>
      <w:autoSpaceDE/>
      <w:autoSpaceDN/>
      <w:adjustRightInd/>
      <w:jc w:val="both"/>
    </w:pPr>
    <w:rPr>
      <w:rFonts w:ascii="MS Mincho" w:eastAsia="MS Mincho"/>
      <w:sz w:val="24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uiPriority w:val="99"/>
    <w:semiHidden/>
    <w:locked/>
    <w:rPr>
      <w:rFonts w:ascii="Times New Roman" w:hAnsi="Times New Roman" w:cs="Times New Roman" w:hint="default"/>
      <w:sz w:val="20"/>
      <w:szCs w:val="20"/>
    </w:rPr>
  </w:style>
  <w:style w:type="paragraph" w:styleId="Subttulo">
    <w:name w:val="Subtitle"/>
    <w:basedOn w:val="Normal"/>
    <w:next w:val="Normal"/>
    <w:link w:val="SubttuloCar"/>
    <w:uiPriority w:val="99"/>
    <w:qFormat/>
    <w:locked/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link w:val="Subttulo"/>
    <w:locked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pPr>
      <w:widowControl w:val="0"/>
      <w:autoSpaceDE w:val="0"/>
      <w:autoSpaceDN w:val="0"/>
      <w:adjustRightInd w:val="0"/>
      <w:ind w:firstLine="360"/>
      <w:jc w:val="left"/>
    </w:pPr>
    <w:rPr>
      <w:rFonts w:ascii="Times New Roman" w:eastAsia="Times New Roman"/>
      <w:sz w:val="20"/>
      <w:szCs w:val="20"/>
      <w:lang w:val="es-CR" w:eastAsia="es-CR"/>
    </w:rPr>
  </w:style>
  <w:style w:type="character" w:customStyle="1" w:styleId="TextoindependienteprimerasangraCar">
    <w:name w:val="Texto independiente primera sangría Car"/>
    <w:link w:val="Textoindependienteprimerasangra"/>
    <w:uiPriority w:val="99"/>
    <w:semiHidden/>
    <w:locked/>
    <w:rPr>
      <w:rFonts w:ascii="Times New Roman" w:hAnsi="Times New Roman" w:cs="Times New Roman" w:hint="default"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pPr>
      <w:widowControl/>
      <w:autoSpaceDE/>
      <w:autoSpaceDN/>
      <w:adjustRightInd/>
    </w:pPr>
    <w:rPr>
      <w:rFonts w:ascii="Calibri" w:eastAsia="Calibri" w:hAnsi="Calibri"/>
      <w:sz w:val="22"/>
      <w:szCs w:val="21"/>
      <w:lang w:eastAsia="en-US"/>
    </w:rPr>
  </w:style>
  <w:style w:type="character" w:customStyle="1" w:styleId="TextosinformatoCar">
    <w:name w:val="Texto sin formato Car"/>
    <w:link w:val="Textosinformato"/>
    <w:uiPriority w:val="99"/>
    <w:semiHidden/>
    <w:locked/>
    <w:rPr>
      <w:rFonts w:ascii="Calibri" w:eastAsia="Calibri" w:hAnsi="Calibri" w:cs="Times New Roman" w:hint="default"/>
      <w:sz w:val="22"/>
      <w:szCs w:val="21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Pr>
      <w:rFonts w:ascii="Times New Roman" w:hAnsi="Times New Roman" w:cs="Times New Roman" w:hint="default"/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Pr>
      <w:rFonts w:ascii="Tahoma" w:hAnsi="Tahoma" w:cs="Tahoma" w:hint="default"/>
      <w:sz w:val="16"/>
      <w:szCs w:val="16"/>
    </w:rPr>
  </w:style>
  <w:style w:type="character" w:customStyle="1" w:styleId="SinespaciadoCar">
    <w:name w:val="Sin espaciado Car"/>
    <w:link w:val="Sinespaciado"/>
    <w:uiPriority w:val="1"/>
    <w:locked/>
    <w:rPr>
      <w:rFonts w:ascii="Times New Roman" w:eastAsia="MS Mincho" w:hAnsi="Times New Roman" w:cs="Times New Roman" w:hint="default"/>
      <w:sz w:val="24"/>
      <w:szCs w:val="24"/>
      <w:lang w:val="es-ES" w:eastAsia="es-ES"/>
    </w:rPr>
  </w:style>
  <w:style w:type="paragraph" w:styleId="Sinespaciado">
    <w:name w:val="No Spacing"/>
    <w:link w:val="SinespaciadoCar"/>
    <w:uiPriority w:val="1"/>
    <w:qFormat/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styleId="Revisin">
    <w:name w:val="Revision"/>
    <w:uiPriority w:val="99"/>
    <w:semiHidden/>
    <w:rPr>
      <w:rFonts w:ascii="Times New Roman" w:hAnsi="Times New Roman" w:cs="Times New Roman"/>
    </w:rPr>
  </w:style>
  <w:style w:type="character" w:customStyle="1" w:styleId="PrrafodelistaCar">
    <w:name w:val="Párrafo de lista Car"/>
    <w:link w:val="Prrafodelista"/>
    <w:uiPriority w:val="34"/>
    <w:locked/>
    <w:rPr>
      <w:rFonts w:ascii="Times New Roman" w:hAnsi="Times New Roman" w:cs="Times New Roman" w:hint="default"/>
    </w:rPr>
  </w:style>
  <w:style w:type="paragraph" w:styleId="Prrafodelista">
    <w:name w:val="List Paragraph"/>
    <w:basedOn w:val="Normal"/>
    <w:link w:val="PrrafodelistaCar"/>
    <w:uiPriority w:val="34"/>
    <w:qFormat/>
    <w:pPr>
      <w:ind w:left="708"/>
    </w:pPr>
  </w:style>
  <w:style w:type="paragraph" w:customStyle="1" w:styleId="Instruccionesenvocorreo">
    <w:name w:val="Instrucciones envío correo"/>
    <w:basedOn w:val="Normal"/>
    <w:uiPriority w:val="99"/>
  </w:style>
  <w:style w:type="paragraph" w:customStyle="1" w:styleId="Default">
    <w:name w:val="Default"/>
    <w:basedOn w:val="Normal"/>
    <w:uiPriority w:val="99"/>
    <w:pPr>
      <w:widowControl/>
      <w:adjustRightInd/>
    </w:pPr>
    <w:rPr>
      <w:rFonts w:eastAsia="Calibri"/>
      <w:color w:val="000000"/>
      <w:sz w:val="24"/>
      <w:szCs w:val="24"/>
      <w:lang w:eastAsia="es-ES"/>
    </w:rPr>
  </w:style>
  <w:style w:type="paragraph" w:customStyle="1" w:styleId="Standard">
    <w:name w:val="Standard"/>
    <w:uiPriority w:val="99"/>
    <w:pPr>
      <w:suppressAutoHyphens/>
    </w:pPr>
    <w:rPr>
      <w:rFonts w:eastAsia="SimSun" w:cs="Tahoma"/>
      <w:kern w:val="2"/>
      <w:sz w:val="22"/>
      <w:szCs w:val="22"/>
      <w:lang w:val="es-ES" w:eastAsia="ar-SA"/>
    </w:rPr>
  </w:style>
  <w:style w:type="character" w:styleId="Refdecomentario">
    <w:name w:val="annotation reference"/>
    <w:uiPriority w:val="99"/>
    <w:semiHidden/>
    <w:unhideWhenUsed/>
    <w:rPr>
      <w:sz w:val="16"/>
      <w:szCs w:val="16"/>
    </w:rPr>
  </w:style>
  <w:style w:type="character" w:customStyle="1" w:styleId="st1">
    <w:name w:val="st1"/>
    <w:basedOn w:val="Fuentedeprrafopredeter"/>
  </w:style>
  <w:style w:type="character" w:customStyle="1" w:styleId="Ttulo5Car1">
    <w:name w:val="Título 5 Car1"/>
    <w:uiPriority w:val="99"/>
    <w:semiHidden/>
    <w:locked/>
    <w:rPr>
      <w:rFonts w:ascii="Calibri" w:hAnsi="Calibri" w:cs="Times New Roman" w:hint="default"/>
      <w:b/>
      <w:bCs/>
      <w:i/>
      <w:iCs/>
      <w:sz w:val="26"/>
      <w:szCs w:val="26"/>
      <w:lang w:val="es-ES" w:eastAsia="es-ES"/>
    </w:rPr>
  </w:style>
  <w:style w:type="character" w:customStyle="1" w:styleId="googqs-tidbit">
    <w:name w:val="goog_qs-tidbit"/>
    <w:basedOn w:val="Fuentedeprrafopredeter"/>
  </w:style>
  <w:style w:type="character" w:customStyle="1" w:styleId="dnbssfqg8ayqy3sm10">
    <w:name w:val="d_nbssfqg8ayqy3sm1_0"/>
    <w:basedOn w:val="Fuentedeprrafopredeter"/>
  </w:style>
  <w:style w:type="table" w:styleId="Tablaconcuadrcula">
    <w:name w:val="Table Grid"/>
    <w:basedOn w:val="Tablanormal"/>
    <w:locked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stilo1">
    <w:name w:val="Estilo1"/>
    <w:basedOn w:val="Tablanormal"/>
    <w:uiPriority w:val="99"/>
    <w:tblPr>
      <w:tblInd w:w="0" w:type="nil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F537C-B9E4-4E70-8C49-FBEC83F58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2083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SESIÓN ORDINARIA DE JUNTA DIRECTIVA # 10-09</dc:title>
  <dc:subject/>
  <dc:creator>Laura Saénz Recinos</dc:creator>
  <cp:keywords/>
  <dc:description/>
  <cp:lastModifiedBy>David Eduarte Vargas</cp:lastModifiedBy>
  <cp:revision>2</cp:revision>
  <cp:lastPrinted>2021-04-20T22:36:00Z</cp:lastPrinted>
  <dcterms:created xsi:type="dcterms:W3CDTF">2022-05-25T20:54:00Z</dcterms:created>
  <dcterms:modified xsi:type="dcterms:W3CDTF">2022-05-25T20:54:00Z</dcterms:modified>
</cp:coreProperties>
</file>